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50" w:rsidRPr="00E16559" w:rsidRDefault="006D6450" w:rsidP="006D645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ПРОЕКТ </w:t>
      </w:r>
      <w:r w:rsidRPr="00E16559">
        <w:rPr>
          <w:rFonts w:eastAsia="Calibri"/>
          <w:b/>
          <w:sz w:val="24"/>
          <w:szCs w:val="24"/>
          <w:lang w:eastAsia="en-US"/>
        </w:rPr>
        <w:t>ПАСПОРТ</w:t>
      </w:r>
      <w:r>
        <w:rPr>
          <w:rFonts w:eastAsia="Calibri"/>
          <w:b/>
          <w:sz w:val="24"/>
          <w:szCs w:val="24"/>
          <w:lang w:eastAsia="en-US"/>
        </w:rPr>
        <w:t>А</w:t>
      </w:r>
    </w:p>
    <w:p w:rsidR="00127A85" w:rsidRPr="00E16559" w:rsidRDefault="006D6450" w:rsidP="00127A85">
      <w:pPr>
        <w:jc w:val="center"/>
        <w:rPr>
          <w:rFonts w:eastAsia="Calibri"/>
          <w:b/>
          <w:sz w:val="24"/>
          <w:szCs w:val="24"/>
          <w:lang w:eastAsia="en-US"/>
        </w:rPr>
      </w:pPr>
      <w:r w:rsidRPr="00E16559">
        <w:rPr>
          <w:rFonts w:eastAsia="Calibri"/>
          <w:b/>
          <w:bCs/>
          <w:sz w:val="24"/>
          <w:szCs w:val="24"/>
          <w:lang w:eastAsia="en-US"/>
        </w:rPr>
        <w:t>муниципальной программы</w:t>
      </w:r>
      <w:r w:rsidRPr="00E16559">
        <w:rPr>
          <w:rFonts w:eastAsia="Calibri"/>
          <w:b/>
          <w:sz w:val="24"/>
          <w:szCs w:val="24"/>
          <w:lang w:eastAsia="en-US"/>
        </w:rPr>
        <w:t xml:space="preserve"> </w:t>
      </w:r>
      <w:r w:rsidR="00127A85" w:rsidRPr="00E16559">
        <w:rPr>
          <w:rFonts w:eastAsia="Calibri"/>
          <w:b/>
          <w:sz w:val="24"/>
          <w:szCs w:val="24"/>
          <w:lang w:eastAsia="en-US"/>
        </w:rPr>
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</w:r>
    </w:p>
    <w:p w:rsidR="00127A85" w:rsidRPr="00E16559" w:rsidRDefault="006D6450" w:rsidP="00127A85">
      <w:pPr>
        <w:jc w:val="center"/>
        <w:rPr>
          <w:rFonts w:eastAsia="Calibri"/>
          <w:sz w:val="24"/>
          <w:szCs w:val="24"/>
          <w:lang w:eastAsia="en-US"/>
        </w:rPr>
      </w:pPr>
      <w:r w:rsidRPr="00E16559">
        <w:rPr>
          <w:rFonts w:eastAsia="Calibri"/>
          <w:sz w:val="24"/>
          <w:szCs w:val="24"/>
          <w:lang w:eastAsia="en-US"/>
        </w:rPr>
        <w:t xml:space="preserve"> </w:t>
      </w:r>
      <w:r w:rsidR="00127A85" w:rsidRPr="00E16559">
        <w:rPr>
          <w:rFonts w:eastAsia="Calibri"/>
          <w:sz w:val="24"/>
          <w:szCs w:val="24"/>
          <w:lang w:eastAsia="en-US"/>
        </w:rPr>
        <w:t>(далее – муниципальная программа)</w:t>
      </w:r>
    </w:p>
    <w:p w:rsidR="00127A85" w:rsidRPr="00E16559" w:rsidRDefault="00127A85" w:rsidP="00127A85">
      <w:pPr>
        <w:rPr>
          <w:rFonts w:eastAsia="Calibri"/>
          <w:sz w:val="24"/>
          <w:szCs w:val="24"/>
          <w:lang w:eastAsia="en-US"/>
        </w:rPr>
      </w:pPr>
    </w:p>
    <w:tbl>
      <w:tblPr>
        <w:tblW w:w="100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6047"/>
      </w:tblGrid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Правовое обоснование для разработки программы</w:t>
            </w:r>
          </w:p>
        </w:tc>
        <w:tc>
          <w:tcPr>
            <w:tcW w:w="6047" w:type="dxa"/>
          </w:tcPr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Федеральный закон от 06.10.2003</w:t>
            </w:r>
            <w:r>
              <w:rPr>
                <w:sz w:val="24"/>
                <w:szCs w:val="24"/>
              </w:rPr>
              <w:t xml:space="preserve"> года</w:t>
            </w:r>
            <w:r w:rsidRPr="00844E3A">
              <w:rPr>
                <w:sz w:val="24"/>
                <w:szCs w:val="24"/>
              </w:rPr>
              <w:t xml:space="preserve"> № 131-ФЗ «Об общих принципах организации местного самоуправления Российской Федерации»;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 xml:space="preserve">Федеральный закон от 21.12.1994 </w:t>
            </w:r>
            <w:r>
              <w:rPr>
                <w:sz w:val="24"/>
                <w:szCs w:val="24"/>
              </w:rPr>
              <w:t xml:space="preserve">года </w:t>
            </w:r>
            <w:r w:rsidRPr="00844E3A">
              <w:rPr>
                <w:sz w:val="24"/>
                <w:szCs w:val="24"/>
              </w:rPr>
              <w:t>№ 68-ФЗ «О защите населения и территорий от чрезвычайных ситуаций природного и техногенного характера»;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Федеральный закон от 21.12.1994</w:t>
            </w:r>
            <w:r>
              <w:rPr>
                <w:sz w:val="24"/>
                <w:szCs w:val="24"/>
              </w:rPr>
              <w:t xml:space="preserve"> года</w:t>
            </w:r>
            <w:r w:rsidRPr="00844E3A">
              <w:rPr>
                <w:sz w:val="24"/>
                <w:szCs w:val="24"/>
              </w:rPr>
              <w:t xml:space="preserve"> № 69-ФЗ "О пожарной безопасности";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Постановления Правительства Ханты-Мансийского автономного округа-Югры от 9 октября 2013 года № 411-п «О государственной программе Ханты-Мансийского автономного округа - Югры "Защита населения и территорий от чрезвычайных ситуаций, обеспечение пожарной безопасности в Ханты-Мансийском автономном округе - Югре на 2018 - 2025 годы";</w:t>
            </w:r>
          </w:p>
          <w:p w:rsidR="00127A85" w:rsidRPr="008E6695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 xml:space="preserve">Устав городского поселения </w:t>
            </w:r>
            <w:proofErr w:type="spellStart"/>
            <w:r w:rsidRPr="00844E3A">
              <w:rPr>
                <w:sz w:val="24"/>
                <w:szCs w:val="24"/>
              </w:rPr>
              <w:t>Игрим</w:t>
            </w:r>
            <w:proofErr w:type="spellEnd"/>
            <w:r w:rsidRPr="00844E3A">
              <w:rPr>
                <w:sz w:val="24"/>
                <w:szCs w:val="24"/>
              </w:rPr>
              <w:t>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Ответственный и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сполнитель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Администрация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</w:p>
          <w:p w:rsidR="00127A85" w:rsidRPr="0042122E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27A85" w:rsidRPr="00E16559" w:rsidTr="00127A85">
        <w:tc>
          <w:tcPr>
            <w:tcW w:w="3955" w:type="dxa"/>
          </w:tcPr>
          <w:p w:rsidR="00127A85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Соисполнитель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Нет 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1) повышение уровня пожарной безопасности в городском поселении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2) повышение уровня защиты населения и территории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 от угроз природного и техногенного характера;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3) обеспечение безопасности населения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 в местах массового отдыха на водных объектах.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1) обеспечение первичных мер пожарной безопасности в границах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>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2) повышение эффективности мер защиты населения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 от чрезвычайных ситуаций природного и техногенного характера;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3) повышение эффективности принимаемых мер, направленных на обеспечение безопасности населения городского поселения </w:t>
            </w:r>
            <w:proofErr w:type="spellStart"/>
            <w:r w:rsidRPr="0042122E">
              <w:rPr>
                <w:rFonts w:eastAsia="Calibri"/>
                <w:sz w:val="24"/>
                <w:szCs w:val="24"/>
                <w:lang w:eastAsia="en-US"/>
              </w:rPr>
              <w:t>Игрим</w:t>
            </w:r>
            <w:proofErr w:type="spellEnd"/>
            <w:r w:rsidRPr="0042122E">
              <w:rPr>
                <w:rFonts w:eastAsia="Calibri"/>
                <w:sz w:val="24"/>
                <w:szCs w:val="24"/>
                <w:lang w:eastAsia="en-US"/>
              </w:rPr>
              <w:t xml:space="preserve"> в местах массового отдыха на водных объектах.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>Целевые показатели (</w:t>
            </w:r>
            <w:r>
              <w:rPr>
                <w:rFonts w:eastAsia="Calibri" w:cs="Courier New"/>
                <w:sz w:val="24"/>
                <w:szCs w:val="24"/>
              </w:rPr>
              <w:t>показатели социально-экономической эффективности</w:t>
            </w:r>
            <w:r w:rsidRPr="009A7A16">
              <w:rPr>
                <w:rFonts w:eastAsia="Calibri" w:cs="Courier New"/>
                <w:sz w:val="24"/>
                <w:szCs w:val="24"/>
              </w:rPr>
              <w:t xml:space="preserve">) 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количество зарегистрированных пожаров на объектах муниципальной собственности городского поселения </w:t>
            </w:r>
            <w:proofErr w:type="spellStart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Игрим</w:t>
            </w:r>
            <w:proofErr w:type="spellEnd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, единиц;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 xml:space="preserve">объем созданных резервов (запасов) материальных ресурсов для ликвидации последствий чрезвычайных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lastRenderedPageBreak/>
              <w:t>ситуаций и в целях гражданской обороны, в процентах от установленных норм обеспечения;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доля населения городского поселения </w:t>
            </w:r>
            <w:proofErr w:type="spellStart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Игрим</w:t>
            </w:r>
            <w:proofErr w:type="spellEnd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прошедшего обучение в области гражданской обороны и защиты от чрезвычайных ситуаций, процентов;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количество происшествий (в том числе гибели людей) в местах массового отдыха людей на водных объектах, единиц.</w:t>
            </w:r>
          </w:p>
        </w:tc>
      </w:tr>
      <w:tr w:rsidR="00127A85" w:rsidRPr="00E16559" w:rsidTr="006D6450">
        <w:trPr>
          <w:trHeight w:val="600"/>
        </w:trPr>
        <w:tc>
          <w:tcPr>
            <w:tcW w:w="3955" w:type="dxa"/>
          </w:tcPr>
          <w:p w:rsidR="00127A85" w:rsidRPr="009A7A16" w:rsidRDefault="00127A85" w:rsidP="009D693B">
            <w:pPr>
              <w:rPr>
                <w:rFonts w:eastAsia="Calibri" w:cs="Courier New"/>
                <w:sz w:val="24"/>
                <w:szCs w:val="24"/>
              </w:rPr>
            </w:pPr>
            <w:r>
              <w:rPr>
                <w:rFonts w:eastAsia="Calibri" w:cs="Courier New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2019-2025 годы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Перечень подпрограмм (при наличии)</w:t>
            </w:r>
          </w:p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47" w:type="dxa"/>
          </w:tcPr>
          <w:p w:rsidR="00127A85" w:rsidRPr="00E16559" w:rsidRDefault="006D6450" w:rsidP="006D6450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Подпрограмма </w:t>
            </w:r>
            <w:r w:rsidR="00127A85" w:rsidRPr="00E16559">
              <w:rPr>
                <w:rFonts w:eastAsia="Calibri"/>
                <w:bCs/>
                <w:sz w:val="24"/>
                <w:szCs w:val="24"/>
                <w:lang w:eastAsia="en-US"/>
              </w:rPr>
              <w:t>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ности людей на водных объектах»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Финансовое обеспечение, в том числе с распределением по источникам финансирования и по годам реализации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общий объем финансирования муниципальной программы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на 2019-2025 годы</w:t>
            </w:r>
            <w:r w:rsidR="006D6450">
              <w:rPr>
                <w:rFonts w:eastAsia="Calibri"/>
                <w:sz w:val="24"/>
                <w:szCs w:val="24"/>
                <w:lang w:eastAsia="en-US"/>
              </w:rPr>
              <w:t xml:space="preserve"> 300,0 тыс. руб.</w:t>
            </w: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, в том числе: 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за счет средств бюджета городского поселения </w:t>
            </w:r>
            <w:proofErr w:type="spellStart"/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Игрим</w:t>
            </w:r>
            <w:proofErr w:type="spellEnd"/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:</w:t>
            </w:r>
            <w:bookmarkStart w:id="0" w:name="_GoBack"/>
            <w:bookmarkEnd w:id="0"/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2019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100,0 </w:t>
            </w: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2020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100,0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>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2021 год –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100,0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>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2022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2023 год –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2024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2025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</w:tc>
      </w:tr>
    </w:tbl>
    <w:p w:rsidR="00127A85" w:rsidRPr="00E16559" w:rsidRDefault="00127A85" w:rsidP="00127A85">
      <w:pPr>
        <w:rPr>
          <w:rFonts w:eastAsia="Calibri"/>
          <w:sz w:val="24"/>
          <w:szCs w:val="24"/>
          <w:lang w:eastAsia="en-US"/>
        </w:rPr>
      </w:pPr>
    </w:p>
    <w:p w:rsidR="008E697C" w:rsidRDefault="008E697C"/>
    <w:sectPr w:rsidR="008E6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A85"/>
    <w:rsid w:val="00127A85"/>
    <w:rsid w:val="006D6450"/>
    <w:rsid w:val="008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7C2C35-F75E-4E47-BF45-089E6F74D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Вероника</cp:lastModifiedBy>
  <cp:revision>2</cp:revision>
  <dcterms:created xsi:type="dcterms:W3CDTF">2018-11-08T04:14:00Z</dcterms:created>
  <dcterms:modified xsi:type="dcterms:W3CDTF">2018-11-12T11:22:00Z</dcterms:modified>
</cp:coreProperties>
</file>